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252" w:rsidRPr="000858D7" w:rsidRDefault="00644252" w:rsidP="00644252">
      <w:pPr>
        <w:spacing w:after="0" w:line="360" w:lineRule="auto"/>
        <w:jc w:val="both"/>
        <w:rPr>
          <w:rFonts w:ascii="Times New Roman" w:hAnsi="Times New Roman"/>
          <w:bCs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9"/>
        <w:gridCol w:w="4245"/>
      </w:tblGrid>
      <w:tr w:rsidR="00644252" w:rsidTr="00A832E1">
        <w:tc>
          <w:tcPr>
            <w:tcW w:w="8649" w:type="dxa"/>
            <w:gridSpan w:val="2"/>
            <w:shd w:val="clear" w:color="auto" w:fill="C45911" w:themeFill="accent2" w:themeFillShade="BF"/>
          </w:tcPr>
          <w:p w:rsidR="00644252" w:rsidRPr="009B1CF6" w:rsidRDefault="00644252" w:rsidP="00A832E1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sz w:val="28"/>
              </w:rPr>
              <w:t>Ensaio 2</w:t>
            </w:r>
          </w:p>
        </w:tc>
      </w:tr>
      <w:tr w:rsidR="00644252" w:rsidTr="00A832E1">
        <w:trPr>
          <w:trHeight w:val="306"/>
        </w:trPr>
        <w:tc>
          <w:tcPr>
            <w:tcW w:w="4322" w:type="dxa"/>
            <w:shd w:val="clear" w:color="auto" w:fill="FFFFFF" w:themeFill="background1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Temperatura: 30°C </w:t>
            </w:r>
          </w:p>
        </w:tc>
        <w:tc>
          <w:tcPr>
            <w:tcW w:w="4327" w:type="dxa"/>
            <w:shd w:val="clear" w:color="auto" w:fill="FFFFFF" w:themeFill="background1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Pressão: 200kpa</w:t>
            </w:r>
          </w:p>
        </w:tc>
      </w:tr>
      <w:tr w:rsidR="00644252" w:rsidTr="00A832E1">
        <w:trPr>
          <w:trHeight w:val="306"/>
        </w:trPr>
        <w:tc>
          <w:tcPr>
            <w:tcW w:w="4322" w:type="dxa"/>
            <w:shd w:val="clear" w:color="auto" w:fill="F4B083" w:themeFill="accent2" w:themeFillTint="99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Peso do meio poroso antes</w:t>
            </w:r>
          </w:p>
        </w:tc>
        <w:tc>
          <w:tcPr>
            <w:tcW w:w="4327" w:type="dxa"/>
            <w:shd w:val="clear" w:color="auto" w:fill="F4B083" w:themeFill="accent2" w:themeFillTint="99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Peso do meio poroso depois</w:t>
            </w:r>
          </w:p>
        </w:tc>
      </w:tr>
      <w:tr w:rsidR="00644252" w:rsidTr="00A832E1">
        <w:trPr>
          <w:trHeight w:val="306"/>
        </w:trPr>
        <w:tc>
          <w:tcPr>
            <w:tcW w:w="4322" w:type="dxa"/>
            <w:shd w:val="clear" w:color="auto" w:fill="FFFFFF" w:themeFill="background1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r w:rsidRPr="006A3F84">
              <w:rPr>
                <w:rFonts w:ascii="Times New Roman" w:hAnsi="Times New Roman"/>
                <w:bCs/>
              </w:rPr>
              <w:t>63,4684g</w:t>
            </w:r>
          </w:p>
        </w:tc>
        <w:tc>
          <w:tcPr>
            <w:tcW w:w="4327" w:type="dxa"/>
            <w:shd w:val="clear" w:color="auto" w:fill="FFFFFF" w:themeFill="background1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r w:rsidRPr="006A3F84">
              <w:rPr>
                <w:rFonts w:ascii="Times New Roman" w:hAnsi="Times New Roman"/>
                <w:bCs/>
              </w:rPr>
              <w:t>64,1373g</w:t>
            </w:r>
          </w:p>
        </w:tc>
      </w:tr>
      <w:tr w:rsidR="00644252" w:rsidTr="00A832E1">
        <w:tc>
          <w:tcPr>
            <w:tcW w:w="8649" w:type="dxa"/>
            <w:gridSpan w:val="2"/>
            <w:shd w:val="clear" w:color="auto" w:fill="F7CAAC" w:themeFill="accent2" w:themeFillTint="66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6043D3">
              <w:rPr>
                <w:rFonts w:ascii="Times New Roman" w:hAnsi="Times New Roman"/>
                <w:bCs/>
                <w:sz w:val="24"/>
              </w:rPr>
              <w:t>Drager</w:t>
            </w:r>
            <w:proofErr w:type="spellEnd"/>
          </w:p>
        </w:tc>
      </w:tr>
      <w:tr w:rsidR="00644252" w:rsidTr="00A832E1">
        <w:tc>
          <w:tcPr>
            <w:tcW w:w="4322" w:type="dxa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Antes do ensaio</w:t>
            </w:r>
          </w:p>
        </w:tc>
        <w:tc>
          <w:tcPr>
            <w:tcW w:w="4327" w:type="dxa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Pós ensaio</w:t>
            </w:r>
          </w:p>
        </w:tc>
      </w:tr>
      <w:tr w:rsidR="00644252" w:rsidTr="00A832E1">
        <w:tc>
          <w:tcPr>
            <w:tcW w:w="4322" w:type="dxa"/>
          </w:tcPr>
          <w:p w:rsidR="00644252" w:rsidRPr="006043D3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>: 76%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>: 61%</w:t>
            </w:r>
          </w:p>
        </w:tc>
      </w:tr>
      <w:tr w:rsidR="00644252" w:rsidTr="00A832E1">
        <w:tc>
          <w:tcPr>
            <w:tcW w:w="4322" w:type="dxa"/>
          </w:tcPr>
          <w:p w:rsidR="00644252" w:rsidRPr="006043D3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44%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0%</w:t>
            </w:r>
          </w:p>
        </w:tc>
      </w:tr>
      <w:tr w:rsidR="00644252" w:rsidTr="00A832E1">
        <w:tc>
          <w:tcPr>
            <w:tcW w:w="4322" w:type="dxa"/>
          </w:tcPr>
          <w:p w:rsidR="00644252" w:rsidRPr="006043D3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0%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6,7%</w:t>
            </w:r>
          </w:p>
        </w:tc>
      </w:tr>
      <w:tr w:rsidR="00644252" w:rsidTr="00A832E1">
        <w:tc>
          <w:tcPr>
            <w:tcW w:w="4322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CO: 0ppm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CO: 37ppm</w:t>
            </w:r>
          </w:p>
        </w:tc>
      </w:tr>
      <w:tr w:rsidR="00644252" w:rsidTr="00A832E1">
        <w:tc>
          <w:tcPr>
            <w:tcW w:w="4322" w:type="dxa"/>
          </w:tcPr>
          <w:p w:rsidR="00644252" w:rsidRPr="006043D3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S: 0ppm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S: 0ppm</w:t>
            </w:r>
          </w:p>
        </w:tc>
      </w:tr>
      <w:tr w:rsidR="00644252" w:rsidTr="00A832E1">
        <w:tc>
          <w:tcPr>
            <w:tcW w:w="8649" w:type="dxa"/>
            <w:gridSpan w:val="2"/>
            <w:shd w:val="clear" w:color="auto" w:fill="F4B083" w:themeFill="accent2" w:themeFillTint="99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Geotech</w:t>
            </w:r>
            <w:proofErr w:type="spellEnd"/>
          </w:p>
        </w:tc>
      </w:tr>
      <w:tr w:rsidR="00644252" w:rsidTr="00A832E1">
        <w:tc>
          <w:tcPr>
            <w:tcW w:w="4322" w:type="dxa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Antes do ensaio</w:t>
            </w:r>
          </w:p>
        </w:tc>
        <w:tc>
          <w:tcPr>
            <w:tcW w:w="4327" w:type="dxa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Pós ensaio</w:t>
            </w:r>
          </w:p>
        </w:tc>
      </w:tr>
      <w:tr w:rsidR="00644252" w:rsidTr="00A832E1">
        <w:tc>
          <w:tcPr>
            <w:tcW w:w="4322" w:type="dxa"/>
          </w:tcPr>
          <w:p w:rsidR="00644252" w:rsidRPr="006043D3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>: 58%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>: 59,3%</w:t>
            </w:r>
          </w:p>
        </w:tc>
      </w:tr>
      <w:tr w:rsidR="00644252" w:rsidTr="00A832E1">
        <w:tc>
          <w:tcPr>
            <w:tcW w:w="4322" w:type="dxa"/>
          </w:tcPr>
          <w:p w:rsidR="00644252" w:rsidRPr="006043D3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40,7%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0%</w:t>
            </w:r>
          </w:p>
        </w:tc>
      </w:tr>
      <w:tr w:rsidR="00644252" w:rsidTr="00A832E1">
        <w:tc>
          <w:tcPr>
            <w:tcW w:w="4322" w:type="dxa"/>
          </w:tcPr>
          <w:p w:rsidR="00644252" w:rsidRPr="006043D3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0,5%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6,7%</w:t>
            </w:r>
          </w:p>
        </w:tc>
      </w:tr>
      <w:tr w:rsidR="00644252" w:rsidTr="00A832E1">
        <w:tc>
          <w:tcPr>
            <w:tcW w:w="4322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CO: 0ppm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CO: 316ppm</w:t>
            </w:r>
          </w:p>
        </w:tc>
      </w:tr>
      <w:tr w:rsidR="00644252" w:rsidTr="00A832E1">
        <w:tc>
          <w:tcPr>
            <w:tcW w:w="4322" w:type="dxa"/>
          </w:tcPr>
          <w:p w:rsidR="00644252" w:rsidRPr="006043D3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S: 3ppm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S: 18ppm</w:t>
            </w:r>
          </w:p>
        </w:tc>
      </w:tr>
      <w:tr w:rsidR="00644252" w:rsidTr="00A832E1">
        <w:tc>
          <w:tcPr>
            <w:tcW w:w="8649" w:type="dxa"/>
            <w:gridSpan w:val="2"/>
            <w:shd w:val="clear" w:color="auto" w:fill="F4B083" w:themeFill="accent2" w:themeFillTint="99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Cromatógrafo</w:t>
            </w:r>
            <w:proofErr w:type="spellEnd"/>
          </w:p>
        </w:tc>
      </w:tr>
      <w:tr w:rsidR="00644252" w:rsidTr="00A832E1">
        <w:tc>
          <w:tcPr>
            <w:tcW w:w="4322" w:type="dxa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Antes do ensaio</w:t>
            </w:r>
          </w:p>
        </w:tc>
        <w:tc>
          <w:tcPr>
            <w:tcW w:w="4327" w:type="dxa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Pós ensaio (medição 1)</w:t>
            </w:r>
          </w:p>
        </w:tc>
      </w:tr>
      <w:tr w:rsidR="00644252" w:rsidTr="00A832E1">
        <w:tc>
          <w:tcPr>
            <w:tcW w:w="4322" w:type="dxa"/>
          </w:tcPr>
          <w:p w:rsidR="00644252" w:rsidRPr="006043D3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 xml:space="preserve">: 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 xml:space="preserve">: 78,29%   </w:t>
            </w:r>
          </w:p>
        </w:tc>
      </w:tr>
      <w:tr w:rsidR="00644252" w:rsidTr="00A832E1">
        <w:tc>
          <w:tcPr>
            <w:tcW w:w="4322" w:type="dxa"/>
          </w:tcPr>
          <w:p w:rsidR="00644252" w:rsidRPr="006043D3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: 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21,71%</w:t>
            </w:r>
          </w:p>
        </w:tc>
      </w:tr>
      <w:tr w:rsidR="00644252" w:rsidTr="00A832E1">
        <w:tc>
          <w:tcPr>
            <w:tcW w:w="4322" w:type="dxa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Antes do ensaio</w:t>
            </w:r>
          </w:p>
        </w:tc>
        <w:tc>
          <w:tcPr>
            <w:tcW w:w="4327" w:type="dxa"/>
          </w:tcPr>
          <w:p w:rsidR="00644252" w:rsidRDefault="00644252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Pós ensaio (medição 2)</w:t>
            </w:r>
          </w:p>
        </w:tc>
      </w:tr>
      <w:tr w:rsidR="00644252" w:rsidTr="00A832E1">
        <w:tc>
          <w:tcPr>
            <w:tcW w:w="4322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327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>: 75,83%</w:t>
            </w:r>
          </w:p>
        </w:tc>
      </w:tr>
      <w:tr w:rsidR="00644252" w:rsidTr="00A832E1">
        <w:tc>
          <w:tcPr>
            <w:tcW w:w="4322" w:type="dxa"/>
          </w:tcPr>
          <w:p w:rsidR="00644252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327" w:type="dxa"/>
          </w:tcPr>
          <w:p w:rsidR="00644252" w:rsidRPr="009355EE" w:rsidRDefault="00644252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 xml:space="preserve">2: </w:t>
            </w:r>
            <w:r>
              <w:rPr>
                <w:rFonts w:ascii="Times New Roman" w:hAnsi="Times New Roman"/>
                <w:bCs/>
              </w:rPr>
              <w:t>24,17%</w:t>
            </w:r>
          </w:p>
        </w:tc>
      </w:tr>
    </w:tbl>
    <w:p w:rsidR="00FB789C" w:rsidRDefault="00FB789C">
      <w:bookmarkStart w:id="0" w:name="_GoBack"/>
      <w:bookmarkEnd w:id="0"/>
    </w:p>
    <w:sectPr w:rsidR="00FB7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52"/>
    <w:rsid w:val="00644252"/>
    <w:rsid w:val="00FB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9E982F-08ED-4B9B-AFE1-A206F291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25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4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nunes</dc:creator>
  <cp:keywords/>
  <dc:description/>
  <cp:lastModifiedBy>camila nunes</cp:lastModifiedBy>
  <cp:revision>1</cp:revision>
  <dcterms:created xsi:type="dcterms:W3CDTF">2016-09-19T16:44:00Z</dcterms:created>
  <dcterms:modified xsi:type="dcterms:W3CDTF">2016-09-19T16:45:00Z</dcterms:modified>
</cp:coreProperties>
</file>